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49" w:rsidRDefault="00D94CD0" w:rsidP="00D94CD0">
      <w:pPr>
        <w:tabs>
          <w:tab w:val="left" w:pos="8931"/>
        </w:tabs>
        <w:ind w:right="737"/>
        <w:jc w:val="center"/>
        <w:rPr>
          <w:rFonts w:ascii="Cambria" w:hAnsi="Cambria"/>
          <w:sz w:val="22"/>
          <w:szCs w:val="22"/>
        </w:rPr>
      </w:pPr>
      <w:r>
        <w:rPr>
          <w:rFonts w:ascii="Cambria" w:eastAsia="TimesNewRomanPS-BoldMT" w:hAnsi="Cambria" w:cs="TimesNewRomanPS-BoldMT"/>
          <w:b/>
          <w:bCs/>
          <w:color w:val="000000"/>
          <w:sz w:val="22"/>
          <w:szCs w:val="22"/>
        </w:rPr>
        <w:t>Změna stanov Českého klubu IVLP – odůvodnění návrhů nejdůležitějších změn</w:t>
      </w:r>
    </w:p>
    <w:p w:rsidR="00523249" w:rsidRDefault="00523249">
      <w:pPr>
        <w:ind w:right="737"/>
        <w:jc w:val="center"/>
        <w:rPr>
          <w:rFonts w:eastAsia="TimesNewRomanPSMT" w:cs="TimesNewRomanPSMT"/>
          <w:color w:val="000000"/>
          <w:sz w:val="22"/>
        </w:rPr>
      </w:pPr>
    </w:p>
    <w:p w:rsidR="00523249" w:rsidRDefault="00D94CD0" w:rsidP="00D94CD0">
      <w:pPr>
        <w:tabs>
          <w:tab w:val="left" w:pos="8222"/>
          <w:tab w:val="left" w:pos="8931"/>
        </w:tabs>
        <w:ind w:right="737"/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NewRomanPSMT" w:hAnsi="Cambria" w:cs="TimesNewRomanPSMT"/>
          <w:color w:val="000000"/>
          <w:sz w:val="22"/>
          <w:szCs w:val="22"/>
        </w:rPr>
        <w:t xml:space="preserve">Účelem změny stanov je určité zpřehlednění, zjednodušení a doplnění věcí podle zkušeností v prvních letech fungování IVLP, kdy se </w:t>
      </w:r>
      <w:r w:rsidR="00AD4B4E">
        <w:rPr>
          <w:rFonts w:ascii="Cambria" w:eastAsia="TimesNewRomanPSMT" w:hAnsi="Cambria" w:cs="TimesNewRomanPSMT"/>
          <w:color w:val="000000"/>
          <w:sz w:val="22"/>
          <w:szCs w:val="22"/>
        </w:rPr>
        <w:t xml:space="preserve">kupříkladu </w:t>
      </w:r>
      <w:r>
        <w:rPr>
          <w:rFonts w:ascii="Cambria" w:eastAsia="TimesNewRomanPSMT" w:hAnsi="Cambria" w:cs="TimesNewRomanPSMT"/>
          <w:color w:val="000000"/>
          <w:sz w:val="22"/>
          <w:szCs w:val="22"/>
        </w:rPr>
        <w:t>zkoušela z hlediska počtu zasílaných e-mailů složitější elektronická forma hlasování. Vše ve stádiu návrhu k připomínkám:</w:t>
      </w:r>
    </w:p>
    <w:p w:rsidR="00523249" w:rsidRDefault="00523249">
      <w:pPr>
        <w:ind w:firstLine="720"/>
        <w:rPr>
          <w:rFonts w:eastAsia="TimesNewRomanPS-BoldMT" w:cs="TimesNewRomanPS-BoldMT"/>
          <w:b/>
          <w:bCs/>
          <w:color w:val="000000"/>
          <w:sz w:val="22"/>
        </w:rPr>
      </w:pPr>
    </w:p>
    <w:p w:rsidR="00523249" w:rsidRDefault="00D94CD0" w:rsidP="00D94CD0">
      <w:pPr>
        <w:numPr>
          <w:ilvl w:val="0"/>
          <w:numId w:val="1"/>
        </w:numPr>
        <w:tabs>
          <w:tab w:val="left" w:pos="0"/>
        </w:tabs>
        <w:jc w:val="both"/>
        <w:rPr>
          <w:rFonts w:ascii="Cambria" w:eastAsia="TimesNewRomanPSMT" w:hAnsi="Cambria" w:cs="TimesNewRomanPSMT"/>
          <w:color w:val="000000"/>
          <w:sz w:val="22"/>
          <w:szCs w:val="22"/>
        </w:rPr>
      </w:pPr>
      <w:r>
        <w:rPr>
          <w:rFonts w:ascii="Cambria" w:eastAsia="TimesNewRomanPSMT" w:hAnsi="Cambria" w:cs="TimesNewRomanPSMT"/>
          <w:color w:val="000000"/>
          <w:sz w:val="22"/>
          <w:szCs w:val="22"/>
        </w:rPr>
        <w:t>Změna čl. II. Navrhli jsme odstranit zmínku o logu. Je to do stanov nadbytečné ustanovení.</w:t>
      </w:r>
    </w:p>
    <w:p w:rsidR="00523249" w:rsidRDefault="00D94CD0" w:rsidP="00D94CD0">
      <w:pPr>
        <w:numPr>
          <w:ilvl w:val="0"/>
          <w:numId w:val="1"/>
        </w:numPr>
        <w:tabs>
          <w:tab w:val="left" w:pos="0"/>
        </w:tabs>
        <w:jc w:val="both"/>
        <w:rPr>
          <w:rFonts w:ascii="Cambria" w:eastAsia="TimesNewRomanPSMT" w:hAnsi="Cambria" w:cs="TimesNewRomanPSMT"/>
          <w:color w:val="000000"/>
          <w:sz w:val="22"/>
          <w:szCs w:val="22"/>
        </w:rPr>
      </w:pPr>
      <w:r>
        <w:rPr>
          <w:rFonts w:ascii="Cambria" w:eastAsia="TimesNewRomanPSMT" w:hAnsi="Cambria" w:cs="TimesNewRomanPSMT"/>
          <w:color w:val="000000"/>
          <w:sz w:val="22"/>
          <w:szCs w:val="22"/>
        </w:rPr>
        <w:t xml:space="preserve">Změna čl. IV. Přidali jsme vzdělávací a kulturní aktivity pro veřejnost. Toto ustanovení nám explicitněji umožňuje u řady rigidnějších úřadů, aby </w:t>
      </w:r>
      <w:proofErr w:type="spellStart"/>
      <w:r>
        <w:rPr>
          <w:rFonts w:ascii="Cambria" w:eastAsia="TimesNewRomanPSMT" w:hAnsi="Cambria" w:cs="TimesNewRomanPSMT"/>
          <w:color w:val="000000"/>
          <w:sz w:val="22"/>
          <w:szCs w:val="22"/>
        </w:rPr>
        <w:t>ná</w:t>
      </w:r>
      <w:proofErr w:type="spellEnd"/>
      <w:r w:rsidR="00AD4B4E">
        <w:rPr>
          <w:rFonts w:ascii="Cambria" w:eastAsia="TimesNewRomanPSMT" w:hAnsi="Cambria" w:cs="TimesNewRomanPSMT"/>
          <w:color w:val="000000"/>
          <w:sz w:val="22"/>
          <w:szCs w:val="22"/>
        </w:rPr>
        <w:t xml:space="preserve"> v </w:t>
      </w:r>
      <w:proofErr w:type="spellStart"/>
      <w:r w:rsidR="00AD4B4E">
        <w:rPr>
          <w:rFonts w:ascii="Cambria" w:eastAsia="TimesNewRomanPSMT" w:hAnsi="Cambria" w:cs="TimesNewRomanPSMT"/>
          <w:color w:val="000000"/>
          <w:sz w:val="22"/>
          <w:szCs w:val="22"/>
        </w:rPr>
        <w:t>j</w:t>
      </w:r>
      <w:r>
        <w:rPr>
          <w:rFonts w:ascii="Cambria" w:eastAsia="TimesNewRomanPSMT" w:hAnsi="Cambria" w:cs="TimesNewRomanPSMT"/>
          <w:color w:val="000000"/>
          <w:sz w:val="22"/>
          <w:szCs w:val="22"/>
        </w:rPr>
        <w:t>m</w:t>
      </w:r>
      <w:proofErr w:type="spellEnd"/>
      <w:r>
        <w:rPr>
          <w:rFonts w:ascii="Cambria" w:eastAsia="TimesNewRomanPSMT" w:hAnsi="Cambria" w:cs="TimesNewRomanPSMT"/>
          <w:color w:val="000000"/>
          <w:sz w:val="22"/>
          <w:szCs w:val="22"/>
        </w:rPr>
        <w:t xml:space="preserve"> jako spolku odpouštěli různé poplatky.</w:t>
      </w:r>
    </w:p>
    <w:p w:rsidR="00523249" w:rsidRDefault="00D94CD0" w:rsidP="00D94CD0">
      <w:pPr>
        <w:numPr>
          <w:ilvl w:val="0"/>
          <w:numId w:val="1"/>
        </w:numPr>
        <w:tabs>
          <w:tab w:val="left" w:pos="0"/>
        </w:tabs>
        <w:jc w:val="both"/>
        <w:rPr>
          <w:rFonts w:ascii="Cambria" w:eastAsia="TimesNewRomanPSMT" w:hAnsi="Cambria" w:cs="TimesNewRomanPSMT"/>
          <w:color w:val="000000"/>
          <w:sz w:val="22"/>
          <w:szCs w:val="22"/>
        </w:rPr>
      </w:pPr>
      <w:r>
        <w:rPr>
          <w:rFonts w:ascii="Cambria" w:eastAsia="TimesNewRomanPSMT" w:hAnsi="Cambria" w:cs="TimesNewRomanPSMT"/>
          <w:color w:val="000000"/>
          <w:sz w:val="22"/>
          <w:szCs w:val="22"/>
        </w:rPr>
        <w:t>Změna čl. V odst. 7. Byla doplněna ustanovení o ochraně osobních údajů v souvislosti s novou legislativou. Ještě jednou jsou pak rozvedena pro členy podrobně v čl. XIII.</w:t>
      </w:r>
    </w:p>
    <w:p w:rsidR="00523249" w:rsidRDefault="00D94CD0" w:rsidP="00D94CD0">
      <w:pPr>
        <w:numPr>
          <w:ilvl w:val="0"/>
          <w:numId w:val="1"/>
        </w:numPr>
        <w:tabs>
          <w:tab w:val="left" w:pos="0"/>
        </w:tabs>
        <w:jc w:val="both"/>
        <w:rPr>
          <w:rFonts w:ascii="Cambria" w:eastAsia="TimesNewRomanPSMT" w:hAnsi="Cambria" w:cs="TimesNewRomanPSMT"/>
          <w:color w:val="000000"/>
          <w:sz w:val="22"/>
          <w:szCs w:val="22"/>
        </w:rPr>
      </w:pPr>
      <w:r>
        <w:rPr>
          <w:rFonts w:ascii="Cambria" w:eastAsia="TimesNewRomanPSMT" w:hAnsi="Cambria" w:cs="TimesNewRomanPSMT"/>
          <w:color w:val="000000"/>
          <w:sz w:val="22"/>
          <w:szCs w:val="22"/>
        </w:rPr>
        <w:t>Odstranění čl. VII odst. 2. Navrhli jsme odstranit nadbytečný odstavec o různých dalších teoreticky možných formách fungování klubu, která jsou poměrně složité na realizaci v praxi.</w:t>
      </w:r>
    </w:p>
    <w:p w:rsidR="00523249" w:rsidRDefault="00D94CD0" w:rsidP="00D94CD0">
      <w:pPr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NewRomanPSMT" w:hAnsi="Cambria" w:cs="TimesNewRomanPSMT"/>
          <w:color w:val="000000"/>
          <w:sz w:val="22"/>
          <w:szCs w:val="22"/>
        </w:rPr>
        <w:t>Přesunutí ustanovení do čl. VIII odst. 2. Jde o systematiku, aby hlavní prav</w:t>
      </w:r>
      <w:r w:rsidR="00AD4B4E">
        <w:rPr>
          <w:rFonts w:ascii="Cambria" w:eastAsia="TimesNewRomanPSMT" w:hAnsi="Cambria" w:cs="TimesNewRomanPSMT"/>
          <w:color w:val="000000"/>
          <w:sz w:val="22"/>
          <w:szCs w:val="22"/>
        </w:rPr>
        <w:t>omoci nejvyššího orgánu IVLP – č</w:t>
      </w:r>
      <w:r>
        <w:rPr>
          <w:rFonts w:ascii="Cambria" w:eastAsia="TimesNewRomanPSMT" w:hAnsi="Cambria" w:cs="TimesNewRomanPSMT"/>
          <w:color w:val="000000"/>
          <w:sz w:val="22"/>
          <w:szCs w:val="22"/>
        </w:rPr>
        <w:t>lenské schůze – byly uvedeny na začátku ustanovení.</w:t>
      </w:r>
    </w:p>
    <w:p w:rsidR="00523249" w:rsidRDefault="00D94CD0" w:rsidP="00D94CD0">
      <w:pPr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NewRomanPSMT" w:hAnsi="Cambria" w:cs="TimesNewRomanPSMT"/>
          <w:color w:val="000000"/>
          <w:sz w:val="22"/>
          <w:szCs w:val="22"/>
        </w:rPr>
        <w:t xml:space="preserve">V dalších ustanovení čl. VIII byly více vyprecizovány formy elektronické (obvyklejší) a prezenční (zatím z hlediska regionálního i tematického rozptylu jednotlivých IVLP </w:t>
      </w:r>
      <w:proofErr w:type="spellStart"/>
      <w:r>
        <w:rPr>
          <w:rFonts w:ascii="Cambria" w:eastAsia="TimesNewRomanPSMT" w:hAnsi="Cambria" w:cs="TimesNewRomanPSMT"/>
          <w:color w:val="000000"/>
          <w:sz w:val="22"/>
          <w:szCs w:val="22"/>
        </w:rPr>
        <w:t>alumnis</w:t>
      </w:r>
      <w:proofErr w:type="spellEnd"/>
      <w:r>
        <w:rPr>
          <w:rFonts w:ascii="Cambria" w:eastAsia="TimesNewRomanPSMT" w:hAnsi="Cambria" w:cs="TimesNewRomanPSMT"/>
          <w:color w:val="000000"/>
          <w:sz w:val="22"/>
          <w:szCs w:val="22"/>
        </w:rPr>
        <w:t xml:space="preserve"> nepříliš využív</w:t>
      </w:r>
      <w:r w:rsidR="00AD4B4E">
        <w:rPr>
          <w:rFonts w:ascii="Cambria" w:eastAsia="TimesNewRomanPSMT" w:hAnsi="Cambria" w:cs="TimesNewRomanPSMT"/>
          <w:color w:val="000000"/>
          <w:sz w:val="22"/>
          <w:szCs w:val="22"/>
        </w:rPr>
        <w:t>ané) pro hlasování a přítomnost</w:t>
      </w:r>
      <w:r>
        <w:rPr>
          <w:rFonts w:ascii="Cambria" w:eastAsia="TimesNewRomanPSMT" w:hAnsi="Cambria" w:cs="TimesNewRomanPSMT"/>
          <w:color w:val="000000"/>
          <w:sz w:val="22"/>
          <w:szCs w:val="22"/>
        </w:rPr>
        <w:t xml:space="preserve"> na členské schůzi. Byly více sjednoceny i z hlediska počtu potřebných hlasů pro přijetí platného rozhodnutí.</w:t>
      </w:r>
    </w:p>
    <w:p w:rsidR="00523249" w:rsidRDefault="00D94CD0" w:rsidP="00D94CD0">
      <w:pPr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NewRomanPSMT" w:hAnsi="Cambria" w:cs="TimesNewRomanPSMT"/>
          <w:color w:val="000000"/>
          <w:sz w:val="22"/>
          <w:szCs w:val="22"/>
        </w:rPr>
        <w:t xml:space="preserve">Čl. VIII odst. 4. Opět na základě zkušenosti z minulých let se zjednodušuje forma elektronického hlasování, aby členové IVLP nemuseli být </w:t>
      </w:r>
      <w:r w:rsidR="00AD4B4E">
        <w:rPr>
          <w:rFonts w:ascii="Cambria" w:eastAsia="TimesNewRomanPSMT" w:hAnsi="Cambria" w:cs="TimesNewRomanPSMT"/>
          <w:color w:val="000000"/>
          <w:sz w:val="22"/>
          <w:szCs w:val="22"/>
        </w:rPr>
        <w:t>„</w:t>
      </w:r>
      <w:r>
        <w:rPr>
          <w:rFonts w:ascii="Cambria" w:eastAsia="TimesNewRomanPSMT" w:hAnsi="Cambria" w:cs="TimesNewRomanPSMT"/>
          <w:color w:val="000000"/>
          <w:sz w:val="22"/>
          <w:szCs w:val="22"/>
        </w:rPr>
        <w:t>spamováni</w:t>
      </w:r>
      <w:r w:rsidR="00AD4B4E">
        <w:rPr>
          <w:rFonts w:ascii="Cambria" w:eastAsia="TimesNewRomanPSMT" w:hAnsi="Cambria" w:cs="TimesNewRomanPSMT"/>
          <w:color w:val="000000"/>
          <w:sz w:val="22"/>
          <w:szCs w:val="22"/>
        </w:rPr>
        <w:t>“</w:t>
      </w:r>
      <w:r>
        <w:rPr>
          <w:rFonts w:ascii="Cambria" w:eastAsia="TimesNewRomanPSMT" w:hAnsi="Cambria" w:cs="TimesNewRomanPSMT"/>
          <w:color w:val="000000"/>
          <w:sz w:val="22"/>
          <w:szCs w:val="22"/>
        </w:rPr>
        <w:t xml:space="preserve"> několika e-maily před hlasováním o tom, že se bude konat v nějaké následující době a rovnou měli dostatečně dlouhou lhůtu na vykonání hlasování. Proto jsme navrhli stanovit určité rozpětí (od 5 do 9 dnů, kdy bude hlasování otevřené v délce podle závažnosti tématu a časových podmínek), jak dlouho se schůze může konat elektronickou formou, aby se lidé stihli vyjádřit, zároveň však nebyli před tím vícekrát </w:t>
      </w:r>
      <w:r w:rsidR="00AD4B4E">
        <w:rPr>
          <w:rFonts w:ascii="Cambria" w:eastAsia="TimesNewRomanPSMT" w:hAnsi="Cambria" w:cs="TimesNewRomanPSMT"/>
          <w:color w:val="000000"/>
          <w:sz w:val="22"/>
          <w:szCs w:val="22"/>
        </w:rPr>
        <w:t>obesíláni</w:t>
      </w:r>
      <w:r>
        <w:rPr>
          <w:rFonts w:ascii="Cambria" w:eastAsia="TimesNewRomanPSMT" w:hAnsi="Cambria" w:cs="TimesNewRomanPSMT"/>
          <w:color w:val="000000"/>
          <w:sz w:val="22"/>
          <w:szCs w:val="22"/>
        </w:rPr>
        <w:t>, aby se vyjádřili</w:t>
      </w:r>
      <w:r w:rsidR="00AD4B4E">
        <w:rPr>
          <w:rFonts w:ascii="Cambria" w:eastAsia="TimesNewRomanPSMT" w:hAnsi="Cambria" w:cs="TimesNewRomanPSMT"/>
          <w:color w:val="000000"/>
          <w:sz w:val="22"/>
          <w:szCs w:val="22"/>
        </w:rPr>
        <w:t>,</w:t>
      </w:r>
      <w:r>
        <w:rPr>
          <w:rFonts w:ascii="Cambria" w:eastAsia="TimesNewRomanPSMT" w:hAnsi="Cambria" w:cs="TimesNewRomanPSMT"/>
          <w:color w:val="000000"/>
          <w:sz w:val="22"/>
          <w:szCs w:val="22"/>
        </w:rPr>
        <w:t xml:space="preserve"> s tím, že se dává na vědomí, že hlasování teprve začne za nějakou dobu apod.</w:t>
      </w:r>
    </w:p>
    <w:p w:rsidR="00AD4B4E" w:rsidRPr="00AD4B4E" w:rsidRDefault="00AD4B4E" w:rsidP="00AD4B4E">
      <w:pPr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Čl. IX odst. 2. Na základě dlouholetých zkušeností revizora spolku s jeho fungováním, složitostí voleb a snížení s tím spojené administrativy je navrženo funkční období výboru na 3 roky. Toto se nebude týkat současného vedení, které bylo zvoleno na 2 roky, ale až příštího, které se by se již volilo</w:t>
      </w:r>
      <w:r w:rsidRPr="00AD4B4E">
        <w:rPr>
          <w:rFonts w:ascii="Cambria" w:hAnsi="Cambria"/>
          <w:sz w:val="22"/>
          <w:szCs w:val="22"/>
        </w:rPr>
        <w:t xml:space="preserve"> v případě schválení</w:t>
      </w:r>
      <w:r>
        <w:rPr>
          <w:rFonts w:ascii="Cambria" w:hAnsi="Cambria"/>
          <w:sz w:val="22"/>
          <w:szCs w:val="22"/>
        </w:rPr>
        <w:t xml:space="preserve"> tohoto návrhu</w:t>
      </w:r>
      <w:r w:rsidRPr="00AD4B4E">
        <w:rPr>
          <w:rFonts w:ascii="Cambria" w:hAnsi="Cambria"/>
          <w:sz w:val="22"/>
          <w:szCs w:val="22"/>
        </w:rPr>
        <w:t xml:space="preserve"> na roky 3.</w:t>
      </w:r>
    </w:p>
    <w:p w:rsidR="00523249" w:rsidRDefault="00AD4B4E" w:rsidP="00D94CD0">
      <w:pPr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NewRomanPSMT" w:hAnsi="Cambria" w:cs="TimesNewRomanPSMT"/>
          <w:color w:val="000000"/>
          <w:sz w:val="22"/>
          <w:szCs w:val="22"/>
        </w:rPr>
        <w:t>Čl. IX odst. 5. Možnost v</w:t>
      </w:r>
      <w:r w:rsidR="00D94CD0">
        <w:rPr>
          <w:rFonts w:ascii="Cambria" w:eastAsia="TimesNewRomanPSMT" w:hAnsi="Cambria" w:cs="TimesNewRomanPSMT"/>
          <w:color w:val="000000"/>
          <w:sz w:val="22"/>
          <w:szCs w:val="22"/>
        </w:rPr>
        <w:t xml:space="preserve">ýboru zvolit si 1-2 místopředsedy s ohledem na množství aktivit a plány spolku. 2 místopředsedové se hodí </w:t>
      </w:r>
      <w:r>
        <w:rPr>
          <w:rFonts w:ascii="Cambria" w:eastAsia="TimesNewRomanPSMT" w:hAnsi="Cambria" w:cs="TimesNewRomanPSMT"/>
          <w:color w:val="000000"/>
          <w:sz w:val="22"/>
          <w:szCs w:val="22"/>
        </w:rPr>
        <w:t>třeba ve chvíli, kdy by nefungoval tajemník nebo si ho v</w:t>
      </w:r>
      <w:r w:rsidR="00D94CD0">
        <w:rPr>
          <w:rFonts w:ascii="Cambria" w:eastAsia="TimesNewRomanPSMT" w:hAnsi="Cambria" w:cs="TimesNewRomanPSMT"/>
          <w:color w:val="000000"/>
          <w:sz w:val="22"/>
          <w:szCs w:val="22"/>
        </w:rPr>
        <w:t>ýbor ne</w:t>
      </w:r>
      <w:r w:rsidR="00D94CD0">
        <w:rPr>
          <w:rFonts w:ascii="Cambria" w:eastAsia="TimesNewRomanPSMT" w:hAnsi="Cambria" w:cs="TimesNewRomanPSMT"/>
          <w:sz w:val="22"/>
          <w:szCs w:val="22"/>
        </w:rPr>
        <w:t>zvolil.</w:t>
      </w:r>
    </w:p>
    <w:p w:rsidR="00523249" w:rsidRDefault="00AD4B4E" w:rsidP="00D94CD0">
      <w:pPr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NewRomanPSMT" w:hAnsi="Cambria" w:cs="TimesNewRomanPSMT"/>
          <w:sz w:val="22"/>
          <w:szCs w:val="22"/>
        </w:rPr>
        <w:t>Čl. IX odst. 9. Možnost výboru zvolit si t</w:t>
      </w:r>
      <w:r w:rsidR="00D94CD0">
        <w:rPr>
          <w:rFonts w:ascii="Cambria" w:eastAsia="TimesNewRomanPSMT" w:hAnsi="Cambria" w:cs="TimesNewRomanPSMT"/>
          <w:sz w:val="22"/>
          <w:szCs w:val="22"/>
        </w:rPr>
        <w:t>ajemníka, pokud to bude potřebovat pro organizační a další obdobnou činnost.</w:t>
      </w:r>
    </w:p>
    <w:p w:rsidR="00523249" w:rsidRPr="00D94CD0" w:rsidRDefault="00D94CD0" w:rsidP="00D94CD0">
      <w:pPr>
        <w:numPr>
          <w:ilvl w:val="0"/>
          <w:numId w:val="1"/>
        </w:numPr>
        <w:tabs>
          <w:tab w:val="left" w:pos="0"/>
        </w:tabs>
        <w:jc w:val="both"/>
        <w:rPr>
          <w:rFonts w:ascii="Cambria" w:eastAsia="TimesNewRomanPSMT" w:hAnsi="Cambria" w:cs="TimesNewRomanPSMT"/>
          <w:sz w:val="22"/>
          <w:szCs w:val="22"/>
        </w:rPr>
      </w:pPr>
      <w:r w:rsidRPr="00D94CD0">
        <w:rPr>
          <w:rFonts w:ascii="Cambria" w:eastAsia="TimesNewRomanPSMT" w:hAnsi="Cambria" w:cs="TimesNewRomanPSMT"/>
          <w:sz w:val="22"/>
          <w:szCs w:val="22"/>
        </w:rPr>
        <w:t>Čl. IX odst. 11 z</w:t>
      </w:r>
      <w:r>
        <w:rPr>
          <w:rFonts w:ascii="Cambria" w:eastAsia="TimesNewRomanPSMT" w:hAnsi="Cambria" w:cs="TimesNewRomanPSMT"/>
          <w:sz w:val="22"/>
          <w:szCs w:val="22"/>
        </w:rPr>
        <w:t xml:space="preserve">avedení způsobu automatického </w:t>
      </w:r>
      <w:r w:rsidR="00AD4B4E">
        <w:rPr>
          <w:rFonts w:ascii="Cambria" w:eastAsia="TimesNewRomanPSMT" w:hAnsi="Cambria" w:cs="TimesNewRomanPSMT"/>
          <w:sz w:val="22"/>
          <w:szCs w:val="22"/>
        </w:rPr>
        <w:t xml:space="preserve">doplnění členů výboru, kteří z jakýchkoli důvodů </w:t>
      </w:r>
      <w:r w:rsidR="00AD4B4E">
        <w:rPr>
          <w:rFonts w:ascii="Cambria" w:eastAsia="TimesNewRomanPSMT" w:hAnsi="Cambria" w:cs="TimesNewRomanPSMT"/>
          <w:sz w:val="22"/>
          <w:szCs w:val="22"/>
        </w:rPr>
        <w:t>odstoupí</w:t>
      </w:r>
      <w:r w:rsidR="00AD4B4E">
        <w:rPr>
          <w:rFonts w:ascii="Cambria" w:eastAsia="TimesNewRomanPSMT" w:hAnsi="Cambria" w:cs="TimesNewRomanPSMT"/>
          <w:sz w:val="22"/>
          <w:szCs w:val="22"/>
        </w:rPr>
        <w:t>, dalším členem spolku v tom pořadí, v jakém se při hlasování o členství ve</w:t>
      </w:r>
      <w:bookmarkStart w:id="0" w:name="_GoBack"/>
      <w:bookmarkEnd w:id="0"/>
      <w:r w:rsidR="00AD4B4E">
        <w:rPr>
          <w:rFonts w:ascii="Cambria" w:eastAsia="TimesNewRomanPSMT" w:hAnsi="Cambria" w:cs="TimesNewRomanPSMT"/>
          <w:sz w:val="22"/>
          <w:szCs w:val="22"/>
        </w:rPr>
        <w:t xml:space="preserve"> výboru umístil na základě počtu obdržených hlasů</w:t>
      </w:r>
      <w:r w:rsidRPr="00D94CD0">
        <w:rPr>
          <w:rFonts w:ascii="Cambria" w:eastAsia="TimesNewRomanPSMT" w:hAnsi="Cambria" w:cs="TimesNewRomanPSMT"/>
          <w:sz w:val="22"/>
          <w:szCs w:val="22"/>
        </w:rPr>
        <w:t>.</w:t>
      </w:r>
    </w:p>
    <w:p w:rsidR="00523249" w:rsidRDefault="00523249">
      <w:pPr>
        <w:ind w:left="720"/>
        <w:jc w:val="both"/>
        <w:rPr>
          <w:rFonts w:ascii="Cambria" w:hAnsi="Cambria"/>
          <w:sz w:val="22"/>
          <w:szCs w:val="22"/>
        </w:rPr>
      </w:pPr>
    </w:p>
    <w:sectPr w:rsidR="00523249">
      <w:pgSz w:w="11906" w:h="16838"/>
      <w:pgMar w:top="1134" w:right="1078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724AE"/>
    <w:multiLevelType w:val="multilevel"/>
    <w:tmpl w:val="AA68CC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9B5C05"/>
    <w:multiLevelType w:val="multilevel"/>
    <w:tmpl w:val="D4E4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49"/>
    <w:rsid w:val="00523249"/>
    <w:rsid w:val="00AD4B4E"/>
    <w:rsid w:val="00D9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5583B-A472-4DAC-B459-61F6A3FF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NumberingSymbols">
    <w:name w:val="Numbering_Symbol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Zkladntext"/>
  </w:style>
  <w:style w:type="paragraph" w:styleId="Titulek">
    <w:name w:val="caption"/>
    <w:basedOn w:val="Normln"/>
    <w:qFormat/>
  </w:style>
  <w:style w:type="paragraph" w:customStyle="1" w:styleId="Index">
    <w:name w:val="Index"/>
    <w:basedOn w:val="Normln"/>
    <w:qFormat/>
  </w:style>
  <w:style w:type="paragraph" w:customStyle="1" w:styleId="TableContents">
    <w:name w:val="Table Contents"/>
    <w:basedOn w:val="Zkladntext"/>
    <w:qFormat/>
  </w:style>
  <w:style w:type="paragraph" w:customStyle="1" w:styleId="TableHeading">
    <w:name w:val="Table Heading"/>
    <w:basedOn w:val="TableContents"/>
    <w:qFormat/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Textpoznpodarou">
    <w:name w:val="footnote text"/>
    <w:basedOn w:val="Normln"/>
  </w:style>
  <w:style w:type="paragraph" w:styleId="Textvysvtlivek">
    <w:name w:val="endnote text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Kopal</dc:creator>
  <cp:lastModifiedBy>Jiří Kopal</cp:lastModifiedBy>
  <cp:revision>2</cp:revision>
  <dcterms:created xsi:type="dcterms:W3CDTF">2018-06-08T19:26:00Z</dcterms:created>
  <dcterms:modified xsi:type="dcterms:W3CDTF">2018-06-08T19:26:00Z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2018-05-30T00:12:03Z</dcterms:modified>
  <cp:revision>1</cp:revision>
  <dc:subject/>
  <dc:title/>
</cp:coreProperties>
</file>